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0545" w14:textId="34C8669E" w:rsidR="00C7575A" w:rsidRDefault="0022189C" w:rsidP="0022189C">
      <w:pPr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 xml:space="preserve">                     </w:t>
      </w:r>
      <w:r w:rsidR="00C7575A">
        <w:rPr>
          <w:noProof/>
          <w:lang w:val="en-IN" w:eastAsia="en-IN"/>
        </w:rPr>
        <w:drawing>
          <wp:inline distT="0" distB="0" distL="0" distR="0" wp14:anchorId="38FDDCDE" wp14:editId="7E0F11E7">
            <wp:extent cx="3524250" cy="933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FD917" w14:textId="1DC22381" w:rsidR="003815CE" w:rsidRPr="003E0513" w:rsidRDefault="001D4741" w:rsidP="003815CE">
      <w:pPr>
        <w:pStyle w:val="Rubrik1"/>
        <w:rPr>
          <w:rFonts w:eastAsia="Times New Roman"/>
          <w:color w:val="000000" w:themeColor="text1"/>
          <w:lang w:eastAsia="sv-SE"/>
        </w:rPr>
      </w:pPr>
      <w:r>
        <w:rPr>
          <w:rFonts w:eastAsia="Times New Roman"/>
          <w:color w:val="000000" w:themeColor="text1"/>
          <w:lang w:eastAsia="sv-SE"/>
        </w:rPr>
        <w:t xml:space="preserve">NTS </w:t>
      </w:r>
      <w:r w:rsidR="003815CE" w:rsidRPr="003E0513">
        <w:rPr>
          <w:rFonts w:eastAsia="Times New Roman"/>
          <w:color w:val="000000" w:themeColor="text1"/>
          <w:lang w:eastAsia="sv-SE"/>
        </w:rPr>
        <w:t>Medlemsinformation</w:t>
      </w:r>
      <w:r w:rsidR="00A76DE0">
        <w:rPr>
          <w:rFonts w:eastAsia="Times New Roman"/>
          <w:color w:val="000000" w:themeColor="text1"/>
          <w:lang w:eastAsia="sv-SE"/>
        </w:rPr>
        <w:t xml:space="preserve"> </w:t>
      </w:r>
    </w:p>
    <w:p w14:paraId="2BE813EF" w14:textId="346E0FBC" w:rsidR="003815CE" w:rsidRDefault="00D03AB2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Febr</w:t>
      </w:r>
      <w:r w:rsidR="00856B33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uari</w:t>
      </w:r>
      <w:r w:rsid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2023</w:t>
      </w:r>
    </w:p>
    <w:p w14:paraId="015183BB" w14:textId="77777777" w:rsidR="003815CE" w:rsidRDefault="003815CE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3C6EEA6C" w14:textId="332BF805" w:rsidR="00951DB1" w:rsidRDefault="00856B33" w:rsidP="006E299A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Vinter</w:t>
      </w:r>
      <w:r w:rsidR="00751846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 på Tynningö</w:t>
      </w:r>
    </w:p>
    <w:p w14:paraId="7671ED30" w14:textId="1710EA52" w:rsidR="00751846" w:rsidRPr="008643AD" w:rsidRDefault="00D03AB2" w:rsidP="006E299A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Febr</w:t>
      </w:r>
      <w:r w:rsidR="00856B33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uari – hoppet börjar gro </w:t>
      </w:r>
      <w:r w:rsid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om </w:t>
      </w:r>
      <w:r w:rsidR="00856B33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att ljuset och värmen är på väg tillbaka och att våren skymtar i fjärran.  </w:t>
      </w:r>
    </w:p>
    <w:p w14:paraId="686E4730" w14:textId="77777777" w:rsidR="00751846" w:rsidRDefault="00751846" w:rsidP="006E299A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2ECBAB99" w14:textId="77777777" w:rsidR="00285EDF" w:rsidRPr="00FB1D0F" w:rsidRDefault="00285EDF" w:rsidP="00285EDF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 w:rsidRPr="00FB1D0F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E-post underlättar</w:t>
      </w:r>
    </w:p>
    <w:p w14:paraId="27357022" w14:textId="3FEEB99B" w:rsidR="0030129E" w:rsidRDefault="00285EDF" w:rsidP="006E299A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Vi </w:t>
      </w:r>
      <w:r w:rsidR="008643A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inleder</w:t>
      </w:r>
      <w:r w:rsidR="00384C5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med den ständiga påminnelsen. E-post underlättar. Det är både billigare och enklare.</w:t>
      </w:r>
    </w:p>
    <w:p w14:paraId="2DD714B9" w14:textId="77777777" w:rsidR="00384C52" w:rsidRDefault="00384C52" w:rsidP="006E299A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48591950" w14:textId="2CD67AE9" w:rsidR="00856B33" w:rsidRDefault="00856B33" w:rsidP="00751846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Välkommen</w:t>
      </w:r>
      <w:r w:rsidR="001364B2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-brev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 till </w:t>
      </w:r>
      <w:r w:rsidR="001364B2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nyinflyttade</w:t>
      </w:r>
    </w:p>
    <w:p w14:paraId="5600CED1" w14:textId="7FC1F254" w:rsidR="00856B33" w:rsidRPr="00856B33" w:rsidRDefault="00856B33" w:rsidP="00751846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De som kommer nya till ön vet inte så mycket om vår samfällighet på norra Tynningö. Styrelsen har därför beslutat att skicka ett ”välkommen-brev”. Det bifogas här, men kommer också att läggas ut på hemsidan. Vid överlåtelse av fastighet ber vi er att också informera de nya ägarna. </w:t>
      </w:r>
    </w:p>
    <w:p w14:paraId="58C2B436" w14:textId="1A07F0E6" w:rsidR="00856B33" w:rsidRDefault="00856B33" w:rsidP="00751846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</w:p>
    <w:p w14:paraId="3DB15B2E" w14:textId="7FB1D4A6" w:rsidR="009423B4" w:rsidRDefault="009423B4" w:rsidP="00751846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2023 års föreningsstämma</w:t>
      </w:r>
    </w:p>
    <w:p w14:paraId="6437E785" w14:textId="2B47B4EA" w:rsidR="009423B4" w:rsidRPr="009423B4" w:rsidRDefault="009423B4" w:rsidP="00751846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Notera redan nu att NTS årsstämma kommer att äga rum l</w:t>
      </w:r>
      <w:r w:rsidRPr="009423B4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ördagen den 3 juni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kl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13.00 i Bygdegården.</w:t>
      </w:r>
    </w:p>
    <w:p w14:paraId="346593C2" w14:textId="77777777" w:rsidR="009423B4" w:rsidRDefault="009423B4" w:rsidP="00751846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</w:p>
    <w:p w14:paraId="1379FE87" w14:textId="55B19E04" w:rsidR="001364B2" w:rsidRDefault="00751846" w:rsidP="00751846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 w:rsidRPr="00215520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Medlemmarnas arbete</w:t>
      </w:r>
    </w:p>
    <w:p w14:paraId="44776B51" w14:textId="1D0EA3E1" w:rsidR="001364B2" w:rsidRPr="001364B2" w:rsidRDefault="001364B2" w:rsidP="00751846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Vinterns tunga snöfall har skadat träd och buskar mer än normalt. Vi vädjar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därför </w:t>
      </w:r>
      <w:r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till alla fastighetsägare att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utsträcka sitt vårarbete och ta en titt utanför de egna tomtgränserna och städa undan</w:t>
      </w:r>
      <w:r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grenar i närområdet</w:t>
      </w:r>
      <w:r w:rsidR="00E542A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.</w:t>
      </w:r>
    </w:p>
    <w:p w14:paraId="6B6C3800" w14:textId="77777777" w:rsidR="001364B2" w:rsidRDefault="001364B2" w:rsidP="00751846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</w:p>
    <w:p w14:paraId="425E8DAA" w14:textId="345CE93A" w:rsidR="00751846" w:rsidRPr="00751846" w:rsidRDefault="00751846" w:rsidP="00751846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 w:rsidRPr="00751846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S12 och Gröngruppen</w:t>
      </w:r>
    </w:p>
    <w:p w14:paraId="63CD5536" w14:textId="3C3D0157" w:rsidR="00751846" w:rsidRDefault="00B04F80" w:rsidP="00751846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Vårens</w:t>
      </w:r>
      <w:r w:rsidR="0075184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städdag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är den tredje lördagen i april, alltså </w:t>
      </w:r>
      <w:r w:rsidR="00751846" w:rsidRPr="00124820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lördagen den 15 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april</w:t>
      </w:r>
      <w:r w:rsidR="0075184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, samling vid pumpen </w:t>
      </w:r>
      <w:proofErr w:type="spellStart"/>
      <w:r w:rsidR="0075184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kl</w:t>
      </w:r>
      <w:proofErr w:type="spellEnd"/>
      <w:r w:rsidR="0075184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10:30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. Vi hoppas att så många som möjligt av S12-medlemmarna kan ställa upp i år. Det finns mängder med nedfallna grenar och lutande träd efter vinterns hårda anfall av snö</w:t>
      </w:r>
      <w:r w:rsid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. Vi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behöver vara många som hjälps åt.</w:t>
      </w:r>
      <w:r w:rsidR="0075184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Som vanligt bjuds det </w:t>
      </w:r>
      <w:r w:rsid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också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på grillkorv och trevlig samvaro. </w:t>
      </w:r>
      <w:r w:rsid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Årets städdagar för S12 ska vara den </w:t>
      </w:r>
      <w:r w:rsidR="0075184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3:e lördag</w:t>
      </w:r>
      <w:r w:rsid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en</w:t>
      </w:r>
      <w:r w:rsidR="0075184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i april, juni och oktober S12. </w:t>
      </w:r>
      <w:r w:rsidR="0012482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S12 o</w:t>
      </w:r>
      <w:r w:rsidR="0075184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mfattar boende inom </w:t>
      </w:r>
      <w:proofErr w:type="spellStart"/>
      <w:r w:rsidR="0075184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Norehill</w:t>
      </w:r>
      <w:proofErr w:type="spellEnd"/>
      <w:r w:rsidR="0075184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.  </w:t>
      </w:r>
      <w:r w:rsid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Grönmarkerat på kartan.</w:t>
      </w:r>
    </w:p>
    <w:p w14:paraId="3CFF2685" w14:textId="77777777" w:rsidR="00751846" w:rsidRDefault="00751846" w:rsidP="00751846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7CBDF3E8" w14:textId="0811FB68" w:rsidR="00751846" w:rsidRDefault="00751846" w:rsidP="00751846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noProof/>
        </w:rPr>
        <w:drawing>
          <wp:inline distT="0" distB="0" distL="0" distR="0" wp14:anchorId="34E66B12" wp14:editId="06A6646A">
            <wp:extent cx="1884641" cy="188464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nningö s_12 område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901" cy="188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DE484" w14:textId="15A7C0C6" w:rsidR="00215520" w:rsidRPr="001364B2" w:rsidRDefault="00215520" w:rsidP="001364B2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3736F312" w14:textId="77777777" w:rsidR="00654477" w:rsidRDefault="00654477" w:rsidP="001364B2">
      <w:pPr>
        <w:rPr>
          <w:b/>
        </w:rPr>
      </w:pPr>
    </w:p>
    <w:p w14:paraId="7340CE02" w14:textId="77777777" w:rsidR="00654477" w:rsidRDefault="00654477" w:rsidP="001364B2">
      <w:pPr>
        <w:rPr>
          <w:b/>
        </w:rPr>
      </w:pPr>
    </w:p>
    <w:p w14:paraId="78654275" w14:textId="5217B9D4" w:rsidR="00744B4E" w:rsidRDefault="00744B4E" w:rsidP="001364B2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Märka ut båtplatser och båtuppläggning inom samfälligheten </w:t>
      </w:r>
    </w:p>
    <w:p w14:paraId="1840DD99" w14:textId="4B6178CD" w:rsidR="00744B4E" w:rsidRDefault="00744B4E" w:rsidP="001364B2">
      <w:r>
        <w:t xml:space="preserve">De som har båtplatser på brygga inom samfälligheten ska märka ut sin plats med   sin fastighetsbeteckning. </w:t>
      </w:r>
      <w:r w:rsidR="009423B4">
        <w:t xml:space="preserve">Märk även båten med din </w:t>
      </w:r>
      <w:proofErr w:type="spellStart"/>
      <w:r w:rsidR="009423B4">
        <w:t xml:space="preserve">fastighetsbeteckning. </w:t>
      </w:r>
      <w:proofErr w:type="spellEnd"/>
    </w:p>
    <w:p w14:paraId="75641F38" w14:textId="77777777" w:rsidR="009423B4" w:rsidRDefault="009423B4" w:rsidP="001364B2"/>
    <w:p w14:paraId="44E0E91A" w14:textId="4FB3E592" w:rsidR="001364B2" w:rsidRDefault="00ED2AF0" w:rsidP="001364B2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 w:rsidRPr="001364B2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Slitageersättningen. </w:t>
      </w:r>
    </w:p>
    <w:p w14:paraId="42FA8FAE" w14:textId="5FBC91C9" w:rsidR="00124820" w:rsidRPr="001364B2" w:rsidRDefault="00751846" w:rsidP="001364B2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NTS är inte den enda vägföreningen som brottats med slitageersättning</w:t>
      </w:r>
      <w:r w:rsidR="008643AD"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, alltså</w:t>
      </w:r>
      <w:r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när medlem belastar vägnätet mer än normalt</w:t>
      </w:r>
      <w:r w:rsidR="00124820"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, t.ex. med tunga fordon.</w:t>
      </w:r>
      <w:r w:rsidR="008643AD"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  <w:r w:rsidR="001364B2" w:rsidRPr="001364B2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D</w:t>
      </w:r>
      <w:r w:rsidR="00124820" w:rsidRPr="001364B2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irekt och synlig </w:t>
      </w:r>
      <w:proofErr w:type="spellStart"/>
      <w:r w:rsidR="00124820" w:rsidRPr="001364B2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vägskada</w:t>
      </w:r>
      <w:proofErr w:type="spellEnd"/>
      <w:r w:rsidR="008643AD" w:rsidRPr="001364B2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 efter tunga transporter ska ersättas av fastighetsägaren</w:t>
      </w:r>
      <w:r w:rsidR="00B05CF0" w:rsidRPr="001364B2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.</w:t>
      </w:r>
      <w:r w:rsidR="00124820" w:rsidRPr="001364B2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 </w:t>
      </w:r>
      <w:r w:rsidR="00B05CF0" w:rsidRPr="001364B2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OBS!</w:t>
      </w:r>
      <w:r w:rsidR="00B05CF0"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  <w:r w:rsidR="00FE29A5"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U</w:t>
      </w:r>
      <w:r w:rsidR="00B05CF0"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nder tjällossning råder förbud mot transporter över </w:t>
      </w:r>
      <w:r w:rsid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4</w:t>
      </w:r>
      <w:r w:rsidR="00B05CF0"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ton. </w:t>
      </w:r>
      <w:r w:rsid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Skyltar sätts upp vid infarterna till Tynningösundsvägen. </w:t>
      </w:r>
      <w:r w:rsidR="00B05CF0"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Då krävs särskilt tillstånd</w:t>
      </w:r>
      <w:r w:rsidR="008643AD"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från NTS</w:t>
      </w:r>
      <w:r w:rsidR="00B05CF0"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. </w:t>
      </w:r>
      <w:r w:rsidR="001364B2"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Vi rekommenderar den som planerar för tunga transporter att kontakta styrelsen samt dokumentera (fota) eventuella befintliga brister i vägbanan i sitt närområde.</w:t>
      </w:r>
      <w:r w:rsid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– innan transporten genomförs</w:t>
      </w:r>
      <w:r w:rsidR="001364B2" w:rsidRPr="001364B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</w:p>
    <w:p w14:paraId="734BCABA" w14:textId="1BFA8407" w:rsidR="00215520" w:rsidRDefault="00215520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60393AEB" w14:textId="17E99F7F" w:rsidR="00A359D0" w:rsidRPr="00A359D0" w:rsidRDefault="00A359D0" w:rsidP="00A359D0">
      <w:pPr>
        <w:ind w:firstLine="360"/>
        <w:rPr>
          <w:b/>
        </w:rPr>
      </w:pPr>
      <w:r w:rsidRPr="00A359D0">
        <w:rPr>
          <w:b/>
        </w:rPr>
        <w:t>Identifierade underhållsbehov</w:t>
      </w:r>
    </w:p>
    <w:p w14:paraId="57703CA6" w14:textId="7E45905C" w:rsidR="00A359D0" w:rsidRDefault="00A359D0" w:rsidP="00A359D0">
      <w:pPr>
        <w:pStyle w:val="Liststycke"/>
        <w:numPr>
          <w:ilvl w:val="0"/>
          <w:numId w:val="3"/>
        </w:numPr>
      </w:pPr>
      <w:r>
        <w:t xml:space="preserve">Färdigställa mötesplatsen vid Tynningösundsvägen </w:t>
      </w:r>
      <w:proofErr w:type="gramStart"/>
      <w:r w:rsidR="00010584">
        <w:t>125-</w:t>
      </w:r>
      <w:r>
        <w:t>127</w:t>
      </w:r>
      <w:proofErr w:type="gramEnd"/>
      <w:r>
        <w:t xml:space="preserve">. </w:t>
      </w:r>
    </w:p>
    <w:p w14:paraId="44704F90" w14:textId="6CFCDB7D" w:rsidR="00A359D0" w:rsidRDefault="00A359D0" w:rsidP="006662D8">
      <w:pPr>
        <w:pStyle w:val="Liststycke"/>
        <w:numPr>
          <w:ilvl w:val="0"/>
          <w:numId w:val="3"/>
        </w:numPr>
      </w:pPr>
      <w:r>
        <w:t>Marenslingan</w:t>
      </w:r>
      <w:r w:rsidR="001364B2">
        <w:t xml:space="preserve"> (har förbättrats något)</w:t>
      </w:r>
      <w:r>
        <w:t xml:space="preserve"> </w:t>
      </w:r>
    </w:p>
    <w:p w14:paraId="2B2D1E0C" w14:textId="0C19D2E7" w:rsidR="00A359D0" w:rsidRDefault="00A359D0" w:rsidP="00A359D0">
      <w:pPr>
        <w:pStyle w:val="Liststycke"/>
        <w:numPr>
          <w:ilvl w:val="0"/>
          <w:numId w:val="3"/>
        </w:numPr>
      </w:pPr>
      <w:r>
        <w:t xml:space="preserve">Gärdsgårdsvägen </w:t>
      </w:r>
    </w:p>
    <w:p w14:paraId="31CBA727" w14:textId="5F7D2729" w:rsidR="00A359D0" w:rsidRDefault="00A359D0" w:rsidP="00A359D0">
      <w:pPr>
        <w:pStyle w:val="Liststycke"/>
        <w:numPr>
          <w:ilvl w:val="0"/>
          <w:numId w:val="3"/>
        </w:numPr>
      </w:pPr>
      <w:r>
        <w:t xml:space="preserve">Tynningösundsvägen efter Lilla Furusunds fotbollsplan, sättningar i asfalten </w:t>
      </w:r>
    </w:p>
    <w:p w14:paraId="3FF40FC0" w14:textId="490A5C7F" w:rsidR="00A359D0" w:rsidRDefault="00A359D0" w:rsidP="00A359D0">
      <w:pPr>
        <w:pStyle w:val="Liststycke"/>
        <w:numPr>
          <w:ilvl w:val="0"/>
          <w:numId w:val="3"/>
        </w:numPr>
      </w:pPr>
      <w:r>
        <w:t>Backslingan – bortskrapad asfalt på vissa ställen.</w:t>
      </w:r>
    </w:p>
    <w:p w14:paraId="2D8B5851" w14:textId="77777777" w:rsidR="00406BB0" w:rsidRDefault="00406BB0" w:rsidP="00406BB0">
      <w:pPr>
        <w:pStyle w:val="Liststycke"/>
      </w:pPr>
    </w:p>
    <w:p w14:paraId="477BFCBA" w14:textId="70E008F2" w:rsidR="009423B4" w:rsidRDefault="00406BB0" w:rsidP="00215520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NTS underhållsplan (korttids- och långtidsplan) kommer att uppdateras under våren, efter att en kartläggning av våra vägars standard genomförts.</w:t>
      </w:r>
    </w:p>
    <w:p w14:paraId="72416D12" w14:textId="77777777" w:rsidR="00406BB0" w:rsidRDefault="00406BB0" w:rsidP="00215520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2C23C88F" w14:textId="77777777" w:rsidR="00744B4E" w:rsidRDefault="00744B4E" w:rsidP="006E299A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Med vänliga hälsningar</w:t>
      </w:r>
    </w:p>
    <w:p w14:paraId="56FCAC22" w14:textId="3DEF9B40" w:rsidR="006E299A" w:rsidRDefault="001D4741" w:rsidP="006E299A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NTS </w:t>
      </w:r>
      <w:r w:rsidR="006E299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STYRELSEN</w:t>
      </w:r>
    </w:p>
    <w:p w14:paraId="30D1D7B6" w14:textId="7D4D24ED" w:rsidR="00744B4E" w:rsidRDefault="00744B4E" w:rsidP="006E299A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5CEC1C61" w14:textId="77777777" w:rsidR="00744B4E" w:rsidRDefault="00744B4E" w:rsidP="00744B4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Kontakta gärna styrelsen om det är något som ni tycker borde åtgärdas inom NTS vägar och anläggningar. Har ni frågor och synpunkter till styrelsen – skicka via </w:t>
      </w:r>
      <w:hyperlink r:id="rId7" w:history="1">
        <w:r w:rsidRPr="00E83152">
          <w:rPr>
            <w:rStyle w:val="Hyperlnk"/>
          </w:rPr>
          <w:t>nts.sekr@tynningo.se</w:t>
        </w:r>
      </w:hyperlink>
      <w:r>
        <w:t xml:space="preserve">, </w:t>
      </w:r>
      <w:hyperlink r:id="rId8" w:history="1">
        <w:r w:rsidRPr="00E83152">
          <w:rPr>
            <w:rStyle w:val="Hyperlnk"/>
          </w:rPr>
          <w:t>nts.ordf@tynningo.se</w:t>
        </w:r>
      </w:hyperlink>
      <w:r>
        <w:t xml:space="preserve">,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eller </w:t>
      </w:r>
      <w:hyperlink r:id="rId9" w:history="1">
        <w:r w:rsidRPr="003962EB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nts.kassor@tynningo.se</w:t>
        </w:r>
      </w:hyperlink>
    </w:p>
    <w:p w14:paraId="6909AEC5" w14:textId="77777777" w:rsidR="00744B4E" w:rsidRDefault="00744B4E" w:rsidP="00744B4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138E80B3" w14:textId="77777777" w:rsidR="00744B4E" w:rsidRDefault="00744B4E" w:rsidP="006E299A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36646FB1" w14:textId="77777777" w:rsidR="006E299A" w:rsidRPr="006E299A" w:rsidRDefault="006E299A" w:rsidP="006E299A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461D9CE3" w14:textId="12F26654" w:rsidR="003815CE" w:rsidRDefault="003815CE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79188428" w14:textId="77777777" w:rsidR="003815CE" w:rsidRPr="003815CE" w:rsidRDefault="003815CE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3C92EE9D" w14:textId="77777777" w:rsidR="003815CE" w:rsidRPr="003815CE" w:rsidRDefault="003815CE" w:rsidP="003815CE">
      <w:pPr>
        <w:rPr>
          <w:rFonts w:ascii="Times New Roman" w:eastAsia="Times New Roman" w:hAnsi="Times New Roman" w:cs="Times New Roman"/>
          <w:lang w:eastAsia="sv-SE"/>
        </w:rPr>
      </w:pPr>
    </w:p>
    <w:p w14:paraId="6BD8CF14" w14:textId="77777777" w:rsidR="004960C0" w:rsidRDefault="004960C0"/>
    <w:sectPr w:rsidR="004960C0" w:rsidSect="001919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7FE"/>
    <w:multiLevelType w:val="hybridMultilevel"/>
    <w:tmpl w:val="847AD99C"/>
    <w:lvl w:ilvl="0" w:tplc="48C8B3FE">
      <w:start w:val="202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13F3"/>
    <w:multiLevelType w:val="hybridMultilevel"/>
    <w:tmpl w:val="04E28A5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14897"/>
    <w:multiLevelType w:val="hybridMultilevel"/>
    <w:tmpl w:val="88FCAC62"/>
    <w:lvl w:ilvl="0" w:tplc="37FE8152">
      <w:start w:val="1983"/>
      <w:numFmt w:val="bullet"/>
      <w:lvlText w:val="-"/>
      <w:lvlJc w:val="left"/>
      <w:pPr>
        <w:ind w:left="4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CE"/>
    <w:rsid w:val="0000058A"/>
    <w:rsid w:val="00010584"/>
    <w:rsid w:val="00022A4B"/>
    <w:rsid w:val="00047217"/>
    <w:rsid w:val="000601BB"/>
    <w:rsid w:val="00111E89"/>
    <w:rsid w:val="0011208B"/>
    <w:rsid w:val="00124820"/>
    <w:rsid w:val="001364B2"/>
    <w:rsid w:val="001919AB"/>
    <w:rsid w:val="00191E39"/>
    <w:rsid w:val="001D4741"/>
    <w:rsid w:val="001E6BFE"/>
    <w:rsid w:val="00215520"/>
    <w:rsid w:val="0022189C"/>
    <w:rsid w:val="00251E5D"/>
    <w:rsid w:val="00285EDF"/>
    <w:rsid w:val="0030129E"/>
    <w:rsid w:val="00351BA8"/>
    <w:rsid w:val="003655C4"/>
    <w:rsid w:val="0037772E"/>
    <w:rsid w:val="003815CA"/>
    <w:rsid w:val="003815CE"/>
    <w:rsid w:val="00384C52"/>
    <w:rsid w:val="003E0513"/>
    <w:rsid w:val="00406BB0"/>
    <w:rsid w:val="00423F55"/>
    <w:rsid w:val="004341F3"/>
    <w:rsid w:val="0045672C"/>
    <w:rsid w:val="00474EA9"/>
    <w:rsid w:val="0048298C"/>
    <w:rsid w:val="004960C0"/>
    <w:rsid w:val="004D2C5E"/>
    <w:rsid w:val="0053668D"/>
    <w:rsid w:val="005C2156"/>
    <w:rsid w:val="005D0F20"/>
    <w:rsid w:val="005E17CD"/>
    <w:rsid w:val="006145E7"/>
    <w:rsid w:val="00634F90"/>
    <w:rsid w:val="00654477"/>
    <w:rsid w:val="00655E8C"/>
    <w:rsid w:val="00666956"/>
    <w:rsid w:val="006B1D31"/>
    <w:rsid w:val="006D2B3A"/>
    <w:rsid w:val="006E299A"/>
    <w:rsid w:val="00744B4E"/>
    <w:rsid w:val="00751846"/>
    <w:rsid w:val="007A4A28"/>
    <w:rsid w:val="007A6907"/>
    <w:rsid w:val="007C2B8B"/>
    <w:rsid w:val="007F02EB"/>
    <w:rsid w:val="00856B33"/>
    <w:rsid w:val="008643AD"/>
    <w:rsid w:val="008B2D2D"/>
    <w:rsid w:val="008F3283"/>
    <w:rsid w:val="009423B4"/>
    <w:rsid w:val="00951DB1"/>
    <w:rsid w:val="00A359D0"/>
    <w:rsid w:val="00A76DE0"/>
    <w:rsid w:val="00A86957"/>
    <w:rsid w:val="00B04F80"/>
    <w:rsid w:val="00B05CF0"/>
    <w:rsid w:val="00B325DF"/>
    <w:rsid w:val="00B758D1"/>
    <w:rsid w:val="00B867D1"/>
    <w:rsid w:val="00BB0535"/>
    <w:rsid w:val="00BD3ADF"/>
    <w:rsid w:val="00BE06C6"/>
    <w:rsid w:val="00C15CC3"/>
    <w:rsid w:val="00C31982"/>
    <w:rsid w:val="00C3433E"/>
    <w:rsid w:val="00C5573D"/>
    <w:rsid w:val="00C7575A"/>
    <w:rsid w:val="00C95784"/>
    <w:rsid w:val="00D03AB2"/>
    <w:rsid w:val="00D5002C"/>
    <w:rsid w:val="00E542A6"/>
    <w:rsid w:val="00EA6E1F"/>
    <w:rsid w:val="00ED2AF0"/>
    <w:rsid w:val="00F12845"/>
    <w:rsid w:val="00F572F6"/>
    <w:rsid w:val="00F81B56"/>
    <w:rsid w:val="00F9764C"/>
    <w:rsid w:val="00FB1D0F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810EC"/>
  <w15:chartTrackingRefBased/>
  <w15:docId w15:val="{5E4C4C40-33FC-9F41-867F-CE98BF14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81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815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81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381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1E6BF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E6BF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86957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E299A"/>
    <w:pPr>
      <w:ind w:left="720"/>
      <w:contextualSpacing/>
    </w:pPr>
  </w:style>
  <w:style w:type="paragraph" w:styleId="Revision">
    <w:name w:val="Revision"/>
    <w:hidden/>
    <w:uiPriority w:val="99"/>
    <w:semiHidden/>
    <w:rsid w:val="00EA6E1F"/>
  </w:style>
  <w:style w:type="paragraph" w:styleId="Ballongtext">
    <w:name w:val="Balloon Text"/>
    <w:basedOn w:val="Normal"/>
    <w:link w:val="BallongtextChar"/>
    <w:uiPriority w:val="99"/>
    <w:semiHidden/>
    <w:unhideWhenUsed/>
    <w:rsid w:val="00B325D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25DF"/>
    <w:rPr>
      <w:rFonts w:ascii="Times New Roman" w:hAnsi="Times New Roman" w:cs="Times New Roman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7F0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s.ordf@tynningo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ts.sekr@tynning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ts.kassor@tynning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9</cp:revision>
  <cp:lastPrinted>2021-11-09T19:23:00Z</cp:lastPrinted>
  <dcterms:created xsi:type="dcterms:W3CDTF">2023-01-28T16:52:00Z</dcterms:created>
  <dcterms:modified xsi:type="dcterms:W3CDTF">2023-02-05T14:11:00Z</dcterms:modified>
</cp:coreProperties>
</file>